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161925</wp:posOffset>
            </wp:positionH>
            <wp:positionV relativeFrom="paragraph">
              <wp:posOffset>0</wp:posOffset>
            </wp:positionV>
            <wp:extent cx="2290763" cy="1000300"/>
            <wp:effectExtent b="0" l="0" r="0" t="0"/>
            <wp:wrapSquare wrapText="bothSides" distB="0" distT="0" distL="0" distR="0"/>
            <wp:docPr descr="C:\Users\Debbie\Documents\New HWC logo.jpg" id="2" name="image2.png"/>
            <a:graphic>
              <a:graphicData uri="http://schemas.openxmlformats.org/drawingml/2006/picture">
                <pic:pic>
                  <pic:nvPicPr>
                    <pic:cNvPr descr="C:\Users\Debbie\Documents\New HWC logo.jpg" id="0" name="image2.png"/>
                    <pic:cNvPicPr preferRelativeResize="0"/>
                  </pic:nvPicPr>
                  <pic:blipFill>
                    <a:blip r:embed="rId7"/>
                    <a:srcRect b="0" l="4222" r="422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90763" cy="1000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Meeting Summary</w:t>
      </w:r>
    </w:p>
    <w:p w:rsidR="00000000" w:rsidDel="00000000" w:rsidP="00000000" w:rsidRDefault="00000000" w:rsidRPr="00000000" w14:paraId="00000003">
      <w:pPr>
        <w:spacing w:after="0" w:line="240" w:lineRule="auto"/>
        <w:ind w:left="360" w:firstLine="0"/>
        <w:jc w:val="center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Tuesday, May 26th 2026, 2-3pm</w:t>
      </w:r>
    </w:p>
    <w:p w:rsidR="00000000" w:rsidDel="00000000" w:rsidP="00000000" w:rsidRDefault="00000000" w:rsidRPr="00000000" w14:paraId="00000004">
      <w:pPr>
        <w:spacing w:after="0" w:line="240" w:lineRule="auto"/>
        <w:ind w:left="360" w:firstLine="0"/>
        <w:jc w:val="center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Bike Walk Wichita, 325 N. St. Francis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u w:val="single"/>
          <w:rtl w:val="0"/>
        </w:rPr>
        <w:t xml:space="preserve">Our mission: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 Promote physical activity and good nutrition for every generation living in the greater Wichita area through people, programs, and policies.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Coalition Updates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Shelley reported back from the European Conference on Tobacco and Health and the way the tobacco industry is using it’s tactics with sports.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40" w:lineRule="auto"/>
        <w:ind w:left="720" w:hanging="360"/>
        <w:rPr>
          <w:b w:val="0"/>
          <w:bCs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Education about Bike Walk Wichita &amp; Bike Month ICT was provided by Holly Terrill, Executive Director. The room we met in will be the new multipurpose classroom and is open to community meetings.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Holly pointed out the planning a route feature and the bike orientation checklist on the newly revised BWW website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Look. See. Save is work for a KDOT advocacy grant. The federal government is defunding biking and walking. You are invited to share your story.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Question - how old do you have to be to volunteer? The youngest started at age 9 with a parent, he is now 12 and comes twice a week after school.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Adults and teens can volunteer for 15 hours to earn a bike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Bike month is wrapping up and rolling right into Riverfest Bike Valet parking. Participants were encouraged to volunteer. 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BWW and the HWC are partnering to encourage more businesses to apply to be a Bicycle Friendly Business. The Exploration Place applied. BWW is currently the only BFB in Wichita.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40" w:lineRule="auto"/>
        <w:ind w:left="720" w:hanging="360"/>
        <w:rPr>
          <w:b w:val="0"/>
          <w:bCs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Networking/Good News/Upcoming Activities/Events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Wyatt shared about their upcoming Picklepalooza and raffle.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Wendy shared that Walk with a Doc is back at Sedgwick County Park for the summer.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Lianna with the YMCA shared that100 cancer survivors attended their annual retreat and that she appreciated connections from the HWC for a couple of speakers. They are offering Cooking Matters for Parents this summer.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720" w:hanging="360"/>
        <w:rPr>
          <w:b w:val="0"/>
          <w:bCs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Closing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line="24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Call to Action 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after="0" w:line="24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HWC - Share what you learned from the meeting. Network with a community partner.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after="0" w:line="24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BWW - Volunteer for events. Ask yourself how you can help? Donate bikes?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40" w:lineRule="auto"/>
        <w:ind w:left="720" w:hanging="360"/>
        <w:rPr>
          <w:b w:val="0"/>
          <w:bCs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Facility Tour 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360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Next meeting: Tuesday, June 23rd, 2026</w:t>
      </w:r>
    </w:p>
    <w:p w:rsidR="00000000" w:rsidDel="00000000" w:rsidP="00000000" w:rsidRDefault="00000000" w:rsidRPr="00000000" w14:paraId="0000001E">
      <w:pPr>
        <w:spacing w:after="0" w:line="240" w:lineRule="auto"/>
        <w:ind w:left="360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Location: TBD</w:t>
      </w:r>
    </w:p>
    <w:p w:rsidR="00000000" w:rsidDel="00000000" w:rsidP="00000000" w:rsidRDefault="00000000" w:rsidRPr="00000000" w14:paraId="0000001F">
      <w:pPr>
        <w:spacing w:after="0" w:line="240" w:lineRule="auto"/>
        <w:ind w:left="360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360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2228850</wp:posOffset>
            </wp:positionH>
            <wp:positionV relativeFrom="paragraph">
              <wp:posOffset>34249</wp:posOffset>
            </wp:positionV>
            <wp:extent cx="1611238" cy="607876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16202" l="0" r="0" t="16260"/>
                    <a:stretch>
                      <a:fillRect/>
                    </a:stretch>
                  </pic:blipFill>
                  <pic:spPr>
                    <a:xfrm>
                      <a:off x="0" y="0"/>
                      <a:ext cx="1611238" cy="6078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1">
      <w:pPr>
        <w:spacing w:after="0" w:line="240" w:lineRule="auto"/>
        <w:ind w:left="360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0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Zk0u+Ll5p0oH/Gam29at0K6Z5g==">CgMxLjA4AHIhMVZvQjM2ckszVVI2bUpjR0htdmtSb1R3VW9wMm0tNUU4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